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ABDF13" w14:textId="77777777" w:rsidR="00E43200" w:rsidRDefault="00E43200" w:rsidP="00E43200">
      <w:pPr>
        <w:spacing w:after="0" w:line="276" w:lineRule="auto"/>
        <w:rPr>
          <w:rFonts w:ascii="Helvetica Neue" w:hAnsi="Helvetica Neue"/>
          <w:sz w:val="24"/>
          <w:szCs w:val="24"/>
        </w:rPr>
      </w:pPr>
    </w:p>
    <w:p w14:paraId="5CA6EBB2" w14:textId="77777777" w:rsidR="00E43200" w:rsidRDefault="00E43200" w:rsidP="00E43200">
      <w:pPr>
        <w:spacing w:after="0" w:line="276" w:lineRule="auto"/>
        <w:rPr>
          <w:rFonts w:ascii="Helvetica Neue" w:hAnsi="Helvetica Neue"/>
          <w:sz w:val="24"/>
          <w:szCs w:val="24"/>
        </w:rPr>
      </w:pPr>
    </w:p>
    <w:p w14:paraId="5F223A59" w14:textId="09FB5174" w:rsidR="00494300" w:rsidRPr="00494300" w:rsidRDefault="00494300" w:rsidP="00494300">
      <w:pPr>
        <w:rPr>
          <w:rFonts w:ascii="Helvetica Neue" w:hAnsi="Helvetica Neue"/>
          <w:sz w:val="24"/>
          <w:szCs w:val="24"/>
        </w:rPr>
      </w:pPr>
      <w:r w:rsidRPr="00494300">
        <w:rPr>
          <w:rFonts w:ascii="Helvetica Neue" w:hAnsi="Helvetica Neue"/>
          <w:sz w:val="24"/>
          <w:szCs w:val="24"/>
        </w:rPr>
        <w:t>PRESS RELEASE</w:t>
      </w:r>
    </w:p>
    <w:p w14:paraId="3F254445" w14:textId="77777777" w:rsidR="00494300" w:rsidRPr="00494300" w:rsidRDefault="00494300" w:rsidP="00494300">
      <w:pPr>
        <w:rPr>
          <w:rFonts w:ascii="Helvetica Neue" w:hAnsi="Helvetica Neue"/>
          <w:sz w:val="24"/>
          <w:szCs w:val="24"/>
        </w:rPr>
      </w:pPr>
      <w:r w:rsidRPr="00494300">
        <w:rPr>
          <w:rFonts w:ascii="Helvetica Neue" w:hAnsi="Helvetica Neue"/>
          <w:sz w:val="24"/>
          <w:szCs w:val="24"/>
        </w:rPr>
        <w:t>FOR IMMEDIATE RELEASE</w:t>
      </w:r>
    </w:p>
    <w:p w14:paraId="3677925C" w14:textId="77777777" w:rsidR="00494300" w:rsidRPr="00494300" w:rsidRDefault="00494300" w:rsidP="00494300">
      <w:pPr>
        <w:rPr>
          <w:rFonts w:ascii="Helvetica Neue" w:hAnsi="Helvetica Neue"/>
          <w:sz w:val="24"/>
          <w:szCs w:val="24"/>
        </w:rPr>
      </w:pPr>
      <w:r w:rsidRPr="00494300">
        <w:rPr>
          <w:rFonts w:ascii="Helvetica Neue" w:hAnsi="Helvetica Neue"/>
          <w:sz w:val="24"/>
          <w:szCs w:val="24"/>
        </w:rPr>
        <w:t>Office of the Presidential Envoy for Interfaith and Ecumenical Relations</w:t>
      </w:r>
    </w:p>
    <w:p w14:paraId="607696F3" w14:textId="77777777" w:rsidR="00494300" w:rsidRPr="00494300" w:rsidRDefault="00494300" w:rsidP="00494300">
      <w:pPr>
        <w:rPr>
          <w:rFonts w:ascii="Helvetica Neue" w:hAnsi="Helvetica Neue"/>
          <w:sz w:val="24"/>
          <w:szCs w:val="24"/>
        </w:rPr>
      </w:pPr>
      <w:r w:rsidRPr="00494300">
        <w:rPr>
          <w:rFonts w:ascii="Helvetica Neue" w:hAnsi="Helvetica Neue"/>
          <w:sz w:val="24"/>
          <w:szCs w:val="24"/>
        </w:rPr>
        <w:t>Hon. Elvis Afriyie-Ankrah Extends Warm Wishes to the Muslim Community and Calls for Peaceful Coexistence</w:t>
      </w:r>
    </w:p>
    <w:p w14:paraId="035B42DF" w14:textId="77777777" w:rsidR="00494300" w:rsidRPr="00494300" w:rsidRDefault="00494300" w:rsidP="00494300">
      <w:pPr>
        <w:rPr>
          <w:rFonts w:ascii="Helvetica Neue" w:hAnsi="Helvetica Neue"/>
          <w:sz w:val="24"/>
          <w:szCs w:val="24"/>
        </w:rPr>
      </w:pPr>
      <w:r w:rsidRPr="00494300">
        <w:rPr>
          <w:rFonts w:ascii="Helvetica Neue" w:hAnsi="Helvetica Neue"/>
          <w:sz w:val="24"/>
          <w:szCs w:val="24"/>
        </w:rPr>
        <w:t>Accra, Ghana – The Office of the Presidential Envoy for Interfaith and Ecumenical Relations, under the leadership of Hon. Elvis Afriyie-Ankrah, extends heartfelt greetings and best wishes to the Muslim community in Ghana and across the world as they celebrate the joyous occasion of Eid al-Fitr.</w:t>
      </w:r>
    </w:p>
    <w:p w14:paraId="13C3A470" w14:textId="77777777" w:rsidR="00494300" w:rsidRPr="00494300" w:rsidRDefault="00494300" w:rsidP="00494300">
      <w:pPr>
        <w:rPr>
          <w:rFonts w:ascii="Helvetica Neue" w:hAnsi="Helvetica Neue"/>
          <w:sz w:val="24"/>
          <w:szCs w:val="24"/>
        </w:rPr>
      </w:pPr>
      <w:r w:rsidRPr="00494300">
        <w:rPr>
          <w:rFonts w:ascii="Helvetica Neue" w:hAnsi="Helvetica Neue"/>
          <w:sz w:val="24"/>
          <w:szCs w:val="24"/>
        </w:rPr>
        <w:t xml:space="preserve">Eid al-Fitr marks the successful completion of the holy month of Ramadan, a period </w:t>
      </w:r>
      <w:proofErr w:type="spellStart"/>
      <w:r w:rsidRPr="00494300">
        <w:rPr>
          <w:rFonts w:ascii="Helvetica Neue" w:hAnsi="Helvetica Neue"/>
          <w:sz w:val="24"/>
          <w:szCs w:val="24"/>
        </w:rPr>
        <w:t>characterised</w:t>
      </w:r>
      <w:proofErr w:type="spellEnd"/>
      <w:r w:rsidRPr="00494300">
        <w:rPr>
          <w:rFonts w:ascii="Helvetica Neue" w:hAnsi="Helvetica Neue"/>
          <w:sz w:val="24"/>
          <w:szCs w:val="24"/>
        </w:rPr>
        <w:t xml:space="preserve"> by fasting, prayer, reflection, and acts of charity. The celebration is a time of thanksgiving to Allah, communal prayers, sharing of meals, and extending generosity to the less privileged in society.</w:t>
      </w:r>
    </w:p>
    <w:p w14:paraId="2878EF0F" w14:textId="77777777" w:rsidR="00494300" w:rsidRPr="00494300" w:rsidRDefault="00494300" w:rsidP="00494300">
      <w:pPr>
        <w:rPr>
          <w:rFonts w:ascii="Helvetica Neue" w:hAnsi="Helvetica Neue"/>
          <w:sz w:val="24"/>
          <w:szCs w:val="24"/>
        </w:rPr>
      </w:pPr>
      <w:r w:rsidRPr="00494300">
        <w:rPr>
          <w:rFonts w:ascii="Helvetica Neue" w:hAnsi="Helvetica Neue"/>
          <w:sz w:val="24"/>
          <w:szCs w:val="24"/>
        </w:rPr>
        <w:t>Hon. Afriyie-Ankrah commended the Muslim faithful for their discipline, devotion, and commitment to spiritual growth throughout Ramadan. He noted that the values demonstrated during this sacred period—such as compassion, sacrifice, humility, and unity—are essential pillars for national development and peaceful coexistence.</w:t>
      </w:r>
    </w:p>
    <w:p w14:paraId="08F0BB43" w14:textId="77777777" w:rsidR="00494300" w:rsidRPr="00494300" w:rsidRDefault="00494300" w:rsidP="00494300">
      <w:pPr>
        <w:rPr>
          <w:rFonts w:ascii="Helvetica Neue" w:hAnsi="Helvetica Neue"/>
          <w:sz w:val="24"/>
          <w:szCs w:val="24"/>
        </w:rPr>
      </w:pPr>
      <w:r w:rsidRPr="00494300">
        <w:rPr>
          <w:rFonts w:ascii="Helvetica Neue" w:hAnsi="Helvetica Neue"/>
          <w:sz w:val="24"/>
          <w:szCs w:val="24"/>
        </w:rPr>
        <w:t>“As our Muslim brothers and sisters celebrate this important festival, I urge all Ghanaians to embrace the spirit of tolerance, mutual respect, and understanding that binds us as one people,” he stated. “Ghana’s strength lies in its diversity, and our ability to live harmoniously despite our religious differences remains a shining example to the world.”</w:t>
      </w:r>
    </w:p>
    <w:p w14:paraId="19042347" w14:textId="77777777" w:rsidR="00494300" w:rsidRPr="00494300" w:rsidRDefault="00494300" w:rsidP="00494300">
      <w:pPr>
        <w:rPr>
          <w:rFonts w:ascii="Helvetica Neue" w:hAnsi="Helvetica Neue"/>
          <w:sz w:val="24"/>
          <w:szCs w:val="24"/>
        </w:rPr>
      </w:pPr>
      <w:r w:rsidRPr="00494300">
        <w:rPr>
          <w:rFonts w:ascii="Helvetica Neue" w:hAnsi="Helvetica Neue"/>
          <w:sz w:val="24"/>
          <w:szCs w:val="24"/>
        </w:rPr>
        <w:t>The Office further highlighted that the celebration of Eid al-Fitr provides an opportunity for interfaith engagement, encouraging people of different religious backgrounds to share in the joy, foster dialogue, and deepen bonds of friendship and unity.</w:t>
      </w:r>
    </w:p>
    <w:p w14:paraId="4ECA2007" w14:textId="77777777" w:rsidR="00494300" w:rsidRPr="00494300" w:rsidRDefault="00494300" w:rsidP="00494300">
      <w:pPr>
        <w:rPr>
          <w:rFonts w:ascii="Helvetica Neue" w:hAnsi="Helvetica Neue"/>
          <w:sz w:val="24"/>
          <w:szCs w:val="24"/>
        </w:rPr>
      </w:pPr>
    </w:p>
    <w:p w14:paraId="3B3B8017" w14:textId="77777777" w:rsidR="00494300" w:rsidRPr="00494300" w:rsidRDefault="00494300" w:rsidP="00494300">
      <w:pPr>
        <w:rPr>
          <w:rFonts w:ascii="Helvetica Neue" w:hAnsi="Helvetica Neue"/>
          <w:sz w:val="24"/>
          <w:szCs w:val="24"/>
        </w:rPr>
      </w:pPr>
      <w:r w:rsidRPr="00494300">
        <w:rPr>
          <w:rFonts w:ascii="Helvetica Neue" w:hAnsi="Helvetica Neue"/>
          <w:sz w:val="24"/>
          <w:szCs w:val="24"/>
        </w:rPr>
        <w:lastRenderedPageBreak/>
        <w:t>Hon. Afriyie-Ankrah also called on religious leaders, traditional authorities, and community stakeholders to continue promoting peace, social cohesion, and national unity, especially in times where global tensions threaten harmony.</w:t>
      </w:r>
    </w:p>
    <w:p w14:paraId="47CAAB01" w14:textId="77777777" w:rsidR="00494300" w:rsidRPr="00494300" w:rsidRDefault="00494300" w:rsidP="00494300">
      <w:pPr>
        <w:rPr>
          <w:rFonts w:ascii="Helvetica Neue" w:hAnsi="Helvetica Neue"/>
          <w:sz w:val="24"/>
          <w:szCs w:val="24"/>
        </w:rPr>
      </w:pPr>
      <w:r w:rsidRPr="00494300">
        <w:rPr>
          <w:rFonts w:ascii="Helvetica Neue" w:hAnsi="Helvetica Neue"/>
          <w:sz w:val="24"/>
          <w:szCs w:val="24"/>
        </w:rPr>
        <w:t>The Office reaffirmed its commitment to strengthening interfaith relations and promoting ecumenical dialogue as part of efforts to build a more inclusive, peaceful, and prosperous Ghana.</w:t>
      </w:r>
    </w:p>
    <w:p w14:paraId="6F7AA794" w14:textId="77777777" w:rsidR="00494300" w:rsidRPr="00494300" w:rsidRDefault="00494300" w:rsidP="00494300">
      <w:pPr>
        <w:rPr>
          <w:rFonts w:ascii="Helvetica Neue" w:hAnsi="Helvetica Neue"/>
          <w:sz w:val="24"/>
          <w:szCs w:val="24"/>
        </w:rPr>
      </w:pPr>
      <w:r w:rsidRPr="00494300">
        <w:rPr>
          <w:rFonts w:ascii="Helvetica Neue" w:hAnsi="Helvetica Neue"/>
          <w:sz w:val="24"/>
          <w:szCs w:val="24"/>
        </w:rPr>
        <w:t xml:space="preserve">The general public is encouraged to join in supporting acts of kindness, extending goodwill to </w:t>
      </w:r>
      <w:proofErr w:type="spellStart"/>
      <w:r w:rsidRPr="00494300">
        <w:rPr>
          <w:rFonts w:ascii="Helvetica Neue" w:hAnsi="Helvetica Neue"/>
          <w:sz w:val="24"/>
          <w:szCs w:val="24"/>
        </w:rPr>
        <w:t>neighbours</w:t>
      </w:r>
      <w:proofErr w:type="spellEnd"/>
      <w:r w:rsidRPr="00494300">
        <w:rPr>
          <w:rFonts w:ascii="Helvetica Neue" w:hAnsi="Helvetica Neue"/>
          <w:sz w:val="24"/>
          <w:szCs w:val="24"/>
        </w:rPr>
        <w:t>, and celebrating responsibly.</w:t>
      </w:r>
    </w:p>
    <w:p w14:paraId="5B3A0B1E" w14:textId="77777777" w:rsidR="00494300" w:rsidRPr="00494300" w:rsidRDefault="00494300" w:rsidP="00494300">
      <w:pPr>
        <w:rPr>
          <w:rFonts w:ascii="Helvetica Neue" w:hAnsi="Helvetica Neue"/>
          <w:sz w:val="24"/>
          <w:szCs w:val="24"/>
        </w:rPr>
      </w:pPr>
      <w:r w:rsidRPr="00494300">
        <w:rPr>
          <w:rFonts w:ascii="Helvetica Neue" w:hAnsi="Helvetica Neue"/>
          <w:sz w:val="24"/>
          <w:szCs w:val="24"/>
        </w:rPr>
        <w:t>Eid Mubarak to all Muslims!</w:t>
      </w:r>
    </w:p>
    <w:p w14:paraId="5CC96B24" w14:textId="77777777" w:rsidR="00494300" w:rsidRPr="00494300" w:rsidRDefault="00494300" w:rsidP="00494300">
      <w:pPr>
        <w:rPr>
          <w:rFonts w:ascii="Helvetica Neue" w:hAnsi="Helvetica Neue"/>
          <w:sz w:val="24"/>
          <w:szCs w:val="24"/>
        </w:rPr>
      </w:pPr>
    </w:p>
    <w:p w14:paraId="3B18E65E" w14:textId="77777777" w:rsidR="00494300" w:rsidRPr="00A523F5" w:rsidRDefault="00494300" w:rsidP="00494300">
      <w:pPr>
        <w:spacing w:after="0" w:line="276" w:lineRule="auto"/>
        <w:rPr>
          <w:rFonts w:ascii="Helvetica Neue" w:hAnsi="Helvetica Neue" w:cstheme="minorHAnsi"/>
          <w:sz w:val="24"/>
          <w:szCs w:val="24"/>
        </w:rPr>
      </w:pPr>
      <w:r w:rsidRPr="00A523F5">
        <w:rPr>
          <w:rFonts w:ascii="Helvetica Neue" w:hAnsi="Helvetica Neue" w:cstheme="minorHAnsi"/>
          <w:noProof/>
          <w:sz w:val="24"/>
          <w:szCs w:val="24"/>
        </w:rPr>
        <w:drawing>
          <wp:inline distT="0" distB="0" distL="0" distR="0" wp14:anchorId="572ED4CE" wp14:editId="3AA6B82E">
            <wp:extent cx="1268483" cy="612153"/>
            <wp:effectExtent l="0" t="0" r="8255" b="0"/>
            <wp:docPr id="1467192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92319" name="Picture 1467192319"/>
                    <pic:cNvPicPr/>
                  </pic:nvPicPr>
                  <pic:blipFill>
                    <a:blip r:embed="rId8">
                      <a:extLst>
                        <a:ext uri="{28A0092B-C50C-407E-A947-70E740481C1C}">
                          <a14:useLocalDpi xmlns:a14="http://schemas.microsoft.com/office/drawing/2010/main" val="0"/>
                        </a:ext>
                      </a:extLst>
                    </a:blip>
                    <a:stretch>
                      <a:fillRect/>
                    </a:stretch>
                  </pic:blipFill>
                  <pic:spPr>
                    <a:xfrm>
                      <a:off x="0" y="0"/>
                      <a:ext cx="1275652" cy="615613"/>
                    </a:xfrm>
                    <a:prstGeom prst="rect">
                      <a:avLst/>
                    </a:prstGeom>
                  </pic:spPr>
                </pic:pic>
              </a:graphicData>
            </a:graphic>
          </wp:inline>
        </w:drawing>
      </w:r>
    </w:p>
    <w:p w14:paraId="454A8721" w14:textId="44411A8C" w:rsidR="00494300" w:rsidRPr="00E55FA0" w:rsidRDefault="00494300" w:rsidP="00494300">
      <w:pPr>
        <w:spacing w:after="0" w:line="276" w:lineRule="auto"/>
        <w:rPr>
          <w:rFonts w:ascii="Helvetica Neue" w:hAnsi="Helvetica Neue"/>
          <w:sz w:val="24"/>
          <w:szCs w:val="24"/>
        </w:rPr>
      </w:pPr>
      <w:r w:rsidRPr="00A523F5">
        <w:rPr>
          <w:rFonts w:ascii="Helvetica Neue" w:hAnsi="Helvetica Neue" w:cstheme="minorHAnsi"/>
          <w:sz w:val="24"/>
          <w:szCs w:val="24"/>
        </w:rPr>
        <w:br/>
      </w:r>
      <w:r w:rsidRPr="00E43200">
        <w:rPr>
          <w:rFonts w:ascii="Helvetica Neue" w:hAnsi="Helvetica Neue"/>
          <w:sz w:val="24"/>
          <w:szCs w:val="24"/>
        </w:rPr>
        <w:t xml:space="preserve">Office </w:t>
      </w:r>
      <w:r>
        <w:rPr>
          <w:rFonts w:ascii="Helvetica Neue" w:hAnsi="Helvetica Neue"/>
          <w:sz w:val="24"/>
          <w:szCs w:val="24"/>
        </w:rPr>
        <w:t xml:space="preserve">of the </w:t>
      </w:r>
      <w:r w:rsidRPr="00E43200">
        <w:rPr>
          <w:rFonts w:ascii="Helvetica Neue" w:hAnsi="Helvetica Neue"/>
          <w:sz w:val="24"/>
          <w:szCs w:val="24"/>
        </w:rPr>
        <w:t>Presidential Envoy for Interfaith and Ecumenical Relations</w:t>
      </w:r>
      <w:r w:rsidRPr="00E43200">
        <w:rPr>
          <w:rFonts w:ascii="Helvetica Neue" w:hAnsi="Helvetica Neue"/>
          <w:sz w:val="24"/>
          <w:szCs w:val="24"/>
        </w:rPr>
        <w:br/>
        <w:t>Republic of Ghana</w:t>
      </w:r>
    </w:p>
    <w:p w14:paraId="7FDEAB08" w14:textId="7F1CABE4" w:rsidR="00661D5D" w:rsidRPr="00E55FA0" w:rsidRDefault="00661D5D" w:rsidP="00494300">
      <w:pPr>
        <w:rPr>
          <w:rFonts w:ascii="Helvetica Neue" w:hAnsi="Helvetica Neue"/>
          <w:sz w:val="24"/>
          <w:szCs w:val="24"/>
        </w:rPr>
      </w:pPr>
    </w:p>
    <w:sectPr w:rsidR="00661D5D" w:rsidRPr="00E55FA0" w:rsidSect="00FB792F">
      <w:headerReference w:type="default" r:id="rId9"/>
      <w:footerReference w:type="default" r:id="rId10"/>
      <w:headerReference w:type="first" r:id="rId11"/>
      <w:pgSz w:w="12240" w:h="15840"/>
      <w:pgMar w:top="1008" w:right="1440" w:bottom="1440" w:left="1440" w:header="0" w:footer="2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B1C971" w14:textId="77777777" w:rsidR="005E53DB" w:rsidRDefault="005E53DB" w:rsidP="00CD6B75">
      <w:pPr>
        <w:spacing w:after="0" w:line="240" w:lineRule="auto"/>
      </w:pPr>
      <w:r>
        <w:separator/>
      </w:r>
    </w:p>
  </w:endnote>
  <w:endnote w:type="continuationSeparator" w:id="0">
    <w:p w14:paraId="07061406" w14:textId="77777777" w:rsidR="005E53DB" w:rsidRDefault="005E53DB" w:rsidP="00CD6B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B8BDB" w14:textId="77777777" w:rsidR="008D4061" w:rsidRDefault="008D4061" w:rsidP="00D1087A">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5AC7C7" w14:textId="77777777" w:rsidR="005E53DB" w:rsidRDefault="005E53DB" w:rsidP="00CD6B75">
      <w:pPr>
        <w:spacing w:after="0" w:line="240" w:lineRule="auto"/>
      </w:pPr>
      <w:r>
        <w:separator/>
      </w:r>
    </w:p>
  </w:footnote>
  <w:footnote w:type="continuationSeparator" w:id="0">
    <w:p w14:paraId="31A18A20" w14:textId="77777777" w:rsidR="005E53DB" w:rsidRDefault="005E53DB" w:rsidP="00CD6B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D75E7" w14:textId="497F382C" w:rsidR="003A79E4" w:rsidRDefault="00C40ECB">
    <w:pPr>
      <w:pStyle w:val="Header"/>
    </w:pPr>
    <w:r>
      <w:rPr>
        <w:noProof/>
      </w:rPr>
      <w:drawing>
        <wp:anchor distT="0" distB="0" distL="114300" distR="114300" simplePos="0" relativeHeight="251661312" behindDoc="1" locked="0" layoutInCell="1" allowOverlap="1" wp14:anchorId="63005238" wp14:editId="3D6BCA2D">
          <wp:simplePos x="0" y="0"/>
          <wp:positionH relativeFrom="page">
            <wp:align>left</wp:align>
          </wp:positionH>
          <wp:positionV relativeFrom="paragraph">
            <wp:posOffset>-1</wp:posOffset>
          </wp:positionV>
          <wp:extent cx="7765039" cy="10048875"/>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671" cy="100522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BFF803" w14:textId="77777777" w:rsidR="003A79E4" w:rsidRDefault="003A79E4" w:rsidP="00771EFB">
    <w:pPr>
      <w:pStyle w:val="Header"/>
      <w:jc w:val="right"/>
    </w:pPr>
  </w:p>
  <w:p w14:paraId="2289ADE1" w14:textId="77777777" w:rsidR="003A79E4" w:rsidRDefault="003A79E4">
    <w:pPr>
      <w:pStyle w:val="Header"/>
    </w:pPr>
  </w:p>
  <w:p w14:paraId="38A5159D" w14:textId="7D074669" w:rsidR="003A79E4" w:rsidRDefault="00D0553C" w:rsidP="00D0553C">
    <w:pPr>
      <w:pStyle w:val="Header"/>
      <w:tabs>
        <w:tab w:val="clear" w:pos="4680"/>
        <w:tab w:val="clear" w:pos="9360"/>
        <w:tab w:val="left" w:pos="1335"/>
      </w:tabs>
    </w:pPr>
    <w:r>
      <w:tab/>
    </w:r>
  </w:p>
  <w:p w14:paraId="614E10DC" w14:textId="6B8E2AAB" w:rsidR="003A79E4" w:rsidRDefault="008D4061" w:rsidP="008D4061">
    <w:pPr>
      <w:pStyle w:val="Header"/>
      <w:tabs>
        <w:tab w:val="clear" w:pos="4680"/>
        <w:tab w:val="clear" w:pos="9360"/>
        <w:tab w:val="left" w:pos="379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66AE0" w14:textId="7154C007" w:rsidR="00BF2B7C" w:rsidRDefault="00C40ECB">
    <w:pPr>
      <w:pStyle w:val="Header"/>
    </w:pPr>
    <w:r>
      <w:rPr>
        <w:rFonts w:ascii="Arial" w:hAnsi="Arial" w:cs="Arial"/>
        <w:b/>
        <w:noProof/>
        <w:color w:val="385623" w:themeColor="accent6" w:themeShade="80"/>
      </w:rPr>
      <w:drawing>
        <wp:anchor distT="0" distB="0" distL="114300" distR="114300" simplePos="0" relativeHeight="251660288" behindDoc="0" locked="0" layoutInCell="1" allowOverlap="1" wp14:anchorId="3AA1FC5D" wp14:editId="04F06046">
          <wp:simplePos x="0" y="0"/>
          <wp:positionH relativeFrom="page">
            <wp:posOffset>7762875</wp:posOffset>
          </wp:positionH>
          <wp:positionV relativeFrom="paragraph">
            <wp:posOffset>0</wp:posOffset>
          </wp:positionV>
          <wp:extent cx="7942580" cy="10279380"/>
          <wp:effectExtent l="0" t="0" r="127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TERFAITH-AND-ECUMENICAL-RELATIONS-LH-WHITE2.jpg"/>
                  <pic:cNvPicPr/>
                </pic:nvPicPr>
                <pic:blipFill>
                  <a:blip r:embed="rId1">
                    <a:extLst>
                      <a:ext uri="{28A0092B-C50C-407E-A947-70E740481C1C}">
                        <a14:useLocalDpi xmlns:a14="http://schemas.microsoft.com/office/drawing/2010/main" val="0"/>
                      </a:ext>
                    </a:extLst>
                  </a:blip>
                  <a:stretch>
                    <a:fillRect/>
                  </a:stretch>
                </pic:blipFill>
                <pic:spPr>
                  <a:xfrm>
                    <a:off x="0" y="0"/>
                    <a:ext cx="7942580" cy="10279380"/>
                  </a:xfrm>
                  <a:prstGeom prst="rect">
                    <a:avLst/>
                  </a:prstGeom>
                </pic:spPr>
              </pic:pic>
            </a:graphicData>
          </a:graphic>
          <wp14:sizeRelH relativeFrom="margin">
            <wp14:pctWidth>0</wp14:pctWidth>
          </wp14:sizeRelH>
          <wp14:sizeRelV relativeFrom="margin">
            <wp14:pctHeight>0</wp14:pctHeight>
          </wp14:sizeRelV>
        </wp:anchor>
      </w:drawing>
    </w:r>
    <w:r w:rsidR="00D06773">
      <w:rPr>
        <w:noProof/>
      </w:rPr>
      <w:drawing>
        <wp:anchor distT="0" distB="0" distL="114300" distR="114300" simplePos="0" relativeHeight="251659264" behindDoc="1" locked="0" layoutInCell="1" allowOverlap="1" wp14:anchorId="66BC3D1F" wp14:editId="56DB4D52">
          <wp:simplePos x="914400" y="466725"/>
          <wp:positionH relativeFrom="column">
            <wp:align>center</wp:align>
          </wp:positionH>
          <wp:positionV relativeFrom="page">
            <wp:align>top</wp:align>
          </wp:positionV>
          <wp:extent cx="7807729" cy="10104119"/>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FAITH AND ECUMENICAL RELATIONS LH2.png"/>
                  <pic:cNvPicPr/>
                </pic:nvPicPr>
                <pic:blipFill>
                  <a:blip r:embed="rId2">
                    <a:extLst>
                      <a:ext uri="{28A0092B-C50C-407E-A947-70E740481C1C}">
                        <a14:useLocalDpi xmlns:a14="http://schemas.microsoft.com/office/drawing/2010/main" val="0"/>
                      </a:ext>
                    </a:extLst>
                  </a:blip>
                  <a:stretch>
                    <a:fillRect/>
                  </a:stretch>
                </pic:blipFill>
                <pic:spPr>
                  <a:xfrm>
                    <a:off x="0" y="0"/>
                    <a:ext cx="7807729" cy="10104119"/>
                  </a:xfrm>
                  <a:prstGeom prst="rect">
                    <a:avLst/>
                  </a:prstGeom>
                </pic:spPr>
              </pic:pic>
            </a:graphicData>
          </a:graphic>
          <wp14:sizeRelH relativeFrom="margin">
            <wp14:pctWidth>0</wp14:pctWidth>
          </wp14:sizeRelH>
          <wp14:sizeRelV relativeFrom="margin">
            <wp14:pctHeight>0</wp14:pctHeight>
          </wp14:sizeRelV>
        </wp:anchor>
      </w:drawing>
    </w:r>
  </w:p>
  <w:p w14:paraId="7987A74E" w14:textId="77777777" w:rsidR="00BF2B7C" w:rsidRDefault="00BF2B7C">
    <w:pPr>
      <w:pStyle w:val="Header"/>
    </w:pPr>
  </w:p>
  <w:p w14:paraId="4551CE1F" w14:textId="77777777" w:rsidR="00BF2B7C" w:rsidRDefault="00BF2B7C">
    <w:pPr>
      <w:pStyle w:val="Header"/>
    </w:pPr>
  </w:p>
  <w:p w14:paraId="0EF82837" w14:textId="77777777" w:rsidR="00BF2B7C" w:rsidRDefault="00BF2B7C">
    <w:pPr>
      <w:pStyle w:val="Header"/>
    </w:pPr>
  </w:p>
  <w:p w14:paraId="5A979DEB" w14:textId="77777777" w:rsidR="00BF2B7C" w:rsidRDefault="00BF2B7C">
    <w:pPr>
      <w:pStyle w:val="Header"/>
    </w:pPr>
  </w:p>
  <w:p w14:paraId="525D4BC5" w14:textId="77777777" w:rsidR="00BF2B7C" w:rsidRDefault="00BF2B7C">
    <w:pPr>
      <w:pStyle w:val="Header"/>
    </w:pPr>
  </w:p>
  <w:p w14:paraId="04B70A00" w14:textId="77777777" w:rsidR="00D0553C" w:rsidRDefault="00D0553C" w:rsidP="00BF2B7C">
    <w:pPr>
      <w:pStyle w:val="Header"/>
      <w:jc w:val="center"/>
      <w:rPr>
        <w:rFonts w:ascii="Arial" w:hAnsi="Arial" w:cs="Arial"/>
        <w:b/>
        <w:color w:val="385623" w:themeColor="accent6" w:themeShade="80"/>
      </w:rPr>
    </w:pPr>
  </w:p>
  <w:p w14:paraId="12A20F48" w14:textId="77777777" w:rsidR="00586B05" w:rsidRDefault="00586B05" w:rsidP="00BF2B7C">
    <w:pPr>
      <w:pStyle w:val="Header"/>
      <w:jc w:val="center"/>
      <w:rPr>
        <w:rFonts w:ascii="Arial" w:hAnsi="Arial" w:cs="Arial"/>
        <w:b/>
        <w:color w:val="385623" w:themeColor="accent6" w:themeShade="80"/>
      </w:rPr>
    </w:pPr>
  </w:p>
  <w:p w14:paraId="66B76695" w14:textId="77777777" w:rsidR="00586B05" w:rsidRDefault="00586B05" w:rsidP="00BF2B7C">
    <w:pPr>
      <w:pStyle w:val="Header"/>
      <w:jc w:val="center"/>
      <w:rPr>
        <w:rFonts w:ascii="Arial" w:hAnsi="Arial" w:cs="Arial"/>
        <w:b/>
        <w:color w:val="385623" w:themeColor="accent6" w:themeShade="80"/>
      </w:rPr>
    </w:pPr>
  </w:p>
  <w:p w14:paraId="6030A226" w14:textId="6E30F1C1" w:rsidR="00BF2B7C" w:rsidRDefault="00BF2B7C" w:rsidP="00BF2B7C">
    <w:pPr>
      <w:pStyle w:val="Header"/>
      <w:jc w:val="center"/>
      <w:rPr>
        <w:rFonts w:ascii="Arial" w:hAnsi="Arial" w:cs="Arial"/>
        <w:b/>
        <w:color w:val="385623" w:themeColor="accent6" w:themeShade="80"/>
      </w:rPr>
    </w:pPr>
    <w:r w:rsidRPr="003A79E4">
      <w:rPr>
        <w:rFonts w:ascii="Arial" w:hAnsi="Arial" w:cs="Arial"/>
        <w:b/>
        <w:color w:val="385623" w:themeColor="accent6" w:themeShade="80"/>
      </w:rPr>
      <w:t>OFFICE OF THE PRESIDENTIAL ENVOY</w:t>
    </w:r>
    <w:r>
      <w:rPr>
        <w:rFonts w:ascii="Arial" w:hAnsi="Arial" w:cs="Arial"/>
        <w:b/>
        <w:color w:val="385623" w:themeColor="accent6" w:themeShade="80"/>
      </w:rPr>
      <w:t xml:space="preserve"> </w:t>
    </w:r>
    <w:r w:rsidRPr="003A79E4">
      <w:rPr>
        <w:rFonts w:ascii="Arial" w:hAnsi="Arial" w:cs="Arial"/>
        <w:b/>
        <w:color w:val="385623" w:themeColor="accent6" w:themeShade="80"/>
      </w:rPr>
      <w:t>FOR</w:t>
    </w:r>
  </w:p>
  <w:p w14:paraId="44C986FD" w14:textId="77777777" w:rsidR="00BF2B7C" w:rsidRPr="003A79E4" w:rsidRDefault="00BF2B7C" w:rsidP="00BF2B7C">
    <w:pPr>
      <w:pStyle w:val="Header"/>
      <w:jc w:val="center"/>
      <w:rPr>
        <w:rFonts w:ascii="Arial" w:hAnsi="Arial" w:cs="Arial"/>
        <w:b/>
        <w:color w:val="385623" w:themeColor="accent6" w:themeShade="80"/>
      </w:rPr>
    </w:pPr>
    <w:r w:rsidRPr="003A79E4">
      <w:rPr>
        <w:rFonts w:ascii="Arial" w:hAnsi="Arial" w:cs="Arial"/>
        <w:b/>
        <w:color w:val="385623" w:themeColor="accent6" w:themeShade="80"/>
      </w:rPr>
      <w:t>INTERFAITH AND ECUMENICAL RELATIONS</w:t>
    </w:r>
  </w:p>
  <w:p w14:paraId="71654113" w14:textId="5537284F" w:rsidR="00BF2B7C" w:rsidRPr="00BF2B7C" w:rsidRDefault="00BF2B7C" w:rsidP="00BF2B7C">
    <w:pPr>
      <w:pStyle w:val="Header"/>
      <w:jc w:val="center"/>
      <w:rPr>
        <w:rFonts w:ascii="Arial" w:hAnsi="Arial" w:cs="Arial"/>
      </w:rPr>
    </w:pPr>
    <w:r w:rsidRPr="003A79E4">
      <w:rPr>
        <w:rFonts w:ascii="Arial" w:hAnsi="Arial" w:cs="Arial"/>
      </w:rPr>
      <w:t>Office of the President, Jubilee House</w:t>
    </w:r>
    <w:r>
      <w:rPr>
        <w:rFonts w:ascii="Arial" w:hAnsi="Arial" w:cs="Arial"/>
      </w:rPr>
      <w:t>,</w:t>
    </w:r>
    <w:r w:rsidRPr="003A79E4">
      <w:rPr>
        <w:rFonts w:ascii="Arial" w:hAnsi="Arial" w:cs="Arial"/>
      </w:rPr>
      <w:t xml:space="preserve"> Accra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20735B"/>
    <w:multiLevelType w:val="multilevel"/>
    <w:tmpl w:val="6E3A1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C23776A"/>
    <w:multiLevelType w:val="multilevel"/>
    <w:tmpl w:val="E9867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A92D81"/>
    <w:multiLevelType w:val="multilevel"/>
    <w:tmpl w:val="DD327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0B5CA5"/>
    <w:multiLevelType w:val="multilevel"/>
    <w:tmpl w:val="E1286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A56976"/>
    <w:multiLevelType w:val="multilevel"/>
    <w:tmpl w:val="2C507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D305EAC"/>
    <w:multiLevelType w:val="multilevel"/>
    <w:tmpl w:val="6F02F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5D432E"/>
    <w:multiLevelType w:val="multilevel"/>
    <w:tmpl w:val="1DB2B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8AB7776"/>
    <w:multiLevelType w:val="multilevel"/>
    <w:tmpl w:val="5D4A5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8181738">
    <w:abstractNumId w:val="5"/>
  </w:num>
  <w:num w:numId="2" w16cid:durableId="1398820151">
    <w:abstractNumId w:val="6"/>
  </w:num>
  <w:num w:numId="3" w16cid:durableId="1984654052">
    <w:abstractNumId w:val="4"/>
  </w:num>
  <w:num w:numId="4" w16cid:durableId="1931544447">
    <w:abstractNumId w:val="3"/>
  </w:num>
  <w:num w:numId="5" w16cid:durableId="708994741">
    <w:abstractNumId w:val="7"/>
  </w:num>
  <w:num w:numId="6" w16cid:durableId="1382636511">
    <w:abstractNumId w:val="2"/>
  </w:num>
  <w:num w:numId="7" w16cid:durableId="1358385219">
    <w:abstractNumId w:val="0"/>
  </w:num>
  <w:num w:numId="8" w16cid:durableId="21106607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B75"/>
    <w:rsid w:val="00034DD3"/>
    <w:rsid w:val="00096BA8"/>
    <w:rsid w:val="000D6A58"/>
    <w:rsid w:val="001F4D2D"/>
    <w:rsid w:val="002601D0"/>
    <w:rsid w:val="002A2025"/>
    <w:rsid w:val="00304439"/>
    <w:rsid w:val="003159BB"/>
    <w:rsid w:val="003A79E4"/>
    <w:rsid w:val="003C0E44"/>
    <w:rsid w:val="00412836"/>
    <w:rsid w:val="00487C6F"/>
    <w:rsid w:val="00494300"/>
    <w:rsid w:val="004A35C1"/>
    <w:rsid w:val="004D4EF3"/>
    <w:rsid w:val="00526205"/>
    <w:rsid w:val="00586B05"/>
    <w:rsid w:val="005C451F"/>
    <w:rsid w:val="005D333F"/>
    <w:rsid w:val="005E53DB"/>
    <w:rsid w:val="0064309A"/>
    <w:rsid w:val="0064678D"/>
    <w:rsid w:val="00661D5D"/>
    <w:rsid w:val="006F0F06"/>
    <w:rsid w:val="006F2248"/>
    <w:rsid w:val="00706E60"/>
    <w:rsid w:val="007475EE"/>
    <w:rsid w:val="00771EFB"/>
    <w:rsid w:val="00775959"/>
    <w:rsid w:val="007D1EE9"/>
    <w:rsid w:val="0084548B"/>
    <w:rsid w:val="008A086E"/>
    <w:rsid w:val="008A3A76"/>
    <w:rsid w:val="008D4061"/>
    <w:rsid w:val="008E3D6E"/>
    <w:rsid w:val="009101B6"/>
    <w:rsid w:val="009339E8"/>
    <w:rsid w:val="009A2B0E"/>
    <w:rsid w:val="009A2E57"/>
    <w:rsid w:val="009C5899"/>
    <w:rsid w:val="009F7E40"/>
    <w:rsid w:val="00A523F5"/>
    <w:rsid w:val="00A64070"/>
    <w:rsid w:val="00A93D58"/>
    <w:rsid w:val="00AF196C"/>
    <w:rsid w:val="00B1747D"/>
    <w:rsid w:val="00B30811"/>
    <w:rsid w:val="00B827C5"/>
    <w:rsid w:val="00BF2B7C"/>
    <w:rsid w:val="00C03284"/>
    <w:rsid w:val="00C27801"/>
    <w:rsid w:val="00C32AEF"/>
    <w:rsid w:val="00C40ECB"/>
    <w:rsid w:val="00C57A4D"/>
    <w:rsid w:val="00C77547"/>
    <w:rsid w:val="00C92A01"/>
    <w:rsid w:val="00CD652D"/>
    <w:rsid w:val="00CD6B75"/>
    <w:rsid w:val="00CE1315"/>
    <w:rsid w:val="00D0553C"/>
    <w:rsid w:val="00D06773"/>
    <w:rsid w:val="00D1087A"/>
    <w:rsid w:val="00E00AEA"/>
    <w:rsid w:val="00E43200"/>
    <w:rsid w:val="00E55FA0"/>
    <w:rsid w:val="00E72D4A"/>
    <w:rsid w:val="00F36243"/>
    <w:rsid w:val="00F93107"/>
    <w:rsid w:val="00F95C8D"/>
    <w:rsid w:val="00FB792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1409EA"/>
  <w15:chartTrackingRefBased/>
  <w15:docId w15:val="{F41B81FB-4593-4221-BA77-52E9C3F5C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6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6B75"/>
  </w:style>
  <w:style w:type="paragraph" w:styleId="Footer">
    <w:name w:val="footer"/>
    <w:basedOn w:val="Normal"/>
    <w:link w:val="FooterChar"/>
    <w:uiPriority w:val="99"/>
    <w:unhideWhenUsed/>
    <w:rsid w:val="00CD6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6B75"/>
  </w:style>
  <w:style w:type="paragraph" w:styleId="NormalWeb">
    <w:name w:val="Normal (Web)"/>
    <w:basedOn w:val="Normal"/>
    <w:uiPriority w:val="99"/>
    <w:semiHidden/>
    <w:unhideWhenUsed/>
    <w:rsid w:val="009C589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C5899"/>
    <w:rPr>
      <w:b/>
      <w:bCs/>
    </w:rPr>
  </w:style>
  <w:style w:type="paragraph" w:styleId="ListParagraph">
    <w:name w:val="List Paragraph"/>
    <w:basedOn w:val="Normal"/>
    <w:uiPriority w:val="34"/>
    <w:qFormat/>
    <w:rsid w:val="009339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0F47B-0AB2-4E7A-A33E-4B4076D01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361</Words>
  <Characters>2062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Lyme Haus</dc:creator>
  <cp:keywords/>
  <dc:description/>
  <cp:lastModifiedBy>michael asiamah</cp:lastModifiedBy>
  <cp:revision>2</cp:revision>
  <cp:lastPrinted>2026-01-10T18:40:00Z</cp:lastPrinted>
  <dcterms:created xsi:type="dcterms:W3CDTF">2026-03-20T12:39:00Z</dcterms:created>
  <dcterms:modified xsi:type="dcterms:W3CDTF">2026-03-20T12:39:00Z</dcterms:modified>
</cp:coreProperties>
</file>